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B9" w:rsidRPr="001E27B9" w:rsidRDefault="00A069CA" w:rsidP="00D542B4">
      <w:pPr>
        <w:rPr>
          <w:b/>
        </w:rPr>
      </w:pPr>
      <w:r>
        <w:rPr>
          <w:b/>
        </w:rPr>
        <w:t>The target</w:t>
      </w:r>
      <w:bookmarkStart w:id="0" w:name="_GoBack"/>
      <w:bookmarkEnd w:id="0"/>
    </w:p>
    <w:p w:rsidR="002458EA" w:rsidRDefault="004B604E">
      <w:r>
        <w:t xml:space="preserve">The target of our research </w:t>
      </w:r>
      <w:r w:rsidR="00816E73">
        <w:t>is NGC 281,</w:t>
      </w:r>
      <w:r w:rsidR="00C02A57">
        <w:t xml:space="preserve"> a</w:t>
      </w:r>
      <w:r w:rsidR="00821EE7">
        <w:t>n active</w:t>
      </w:r>
      <w:r w:rsidR="00C02A57">
        <w:t xml:space="preserve"> star-forming nebulosity </w:t>
      </w:r>
      <w:r w:rsidR="001E27B9">
        <w:t xml:space="preserve">about 9200 light-years away  in the constellation Cassiopeia </w:t>
      </w:r>
      <w:r w:rsidR="002458EA">
        <w:t xml:space="preserve">with several (how many? </w:t>
      </w:r>
      <w:r w:rsidR="00A069CA">
        <w:t>r</w:t>
      </w:r>
      <w:r w:rsidR="002458EA">
        <w:t xml:space="preserve">eference) molecular </w:t>
      </w:r>
      <w:r w:rsidR="00EE597E">
        <w:t>clouds</w:t>
      </w:r>
      <w:r w:rsidR="002458EA">
        <w:t xml:space="preserve"> </w:t>
      </w:r>
      <w:r w:rsidR="00821EE7">
        <w:t>and</w:t>
      </w:r>
      <w:r>
        <w:t xml:space="preserve"> a</w:t>
      </w:r>
      <w:r w:rsidR="00C02A57">
        <w:t>n</w:t>
      </w:r>
      <w:r>
        <w:t xml:space="preserve"> HII regio</w:t>
      </w:r>
      <w:r w:rsidR="00C02A57">
        <w:t>n containing</w:t>
      </w:r>
      <w:r>
        <w:t xml:space="preserve"> the galactic</w:t>
      </w:r>
      <w:r w:rsidR="00C02A57">
        <w:t xml:space="preserve"> cluste</w:t>
      </w:r>
      <w:r w:rsidR="00816E73">
        <w:t>r I</w:t>
      </w:r>
      <w:r w:rsidR="00415504">
        <w:t>C 1590 centered about the OB</w:t>
      </w:r>
      <w:r w:rsidR="00816E73">
        <w:t xml:space="preserve"> </w:t>
      </w:r>
      <w:r w:rsidR="00C02A57">
        <w:t>trapezium system HD5005</w:t>
      </w:r>
      <w:r w:rsidR="002458EA">
        <w:t xml:space="preserve"> (</w:t>
      </w:r>
      <w:proofErr w:type="spellStart"/>
      <w:r w:rsidR="002458EA">
        <w:t>Guetter</w:t>
      </w:r>
      <w:proofErr w:type="spellEnd"/>
      <w:r w:rsidR="002458EA">
        <w:t xml:space="preserve"> 1997). The young cluster IC 1590 contains several very hot, massive stars which appear to produce large amounts of UV radiation and blow strong stellar winds</w:t>
      </w:r>
      <w:r w:rsidR="00816E73">
        <w:t xml:space="preserve"> (reference)</w:t>
      </w:r>
      <w:r w:rsidR="002458EA">
        <w:t xml:space="preserve">. The winds from the OB stars are </w:t>
      </w:r>
      <w:r w:rsidR="00821EE7">
        <w:t>believed</w:t>
      </w:r>
      <w:r w:rsidR="002458EA">
        <w:t xml:space="preserve"> to ionize the molecular gas in the nebulosit</w:t>
      </w:r>
      <w:r w:rsidR="00816E73">
        <w:t xml:space="preserve">y and </w:t>
      </w:r>
      <w:proofErr w:type="spellStart"/>
      <w:r w:rsidR="00816E73">
        <w:t>photoevap</w:t>
      </w:r>
      <w:r w:rsidR="00821EE7">
        <w:t>orate</w:t>
      </w:r>
      <w:proofErr w:type="spellEnd"/>
      <w:r w:rsidR="00821EE7">
        <w:t xml:space="preserve"> the clouds forming the HII region (Roger &amp; </w:t>
      </w:r>
      <w:proofErr w:type="spellStart"/>
      <w:r w:rsidR="00821EE7">
        <w:t>Pedlar</w:t>
      </w:r>
      <w:proofErr w:type="spellEnd"/>
      <w:r w:rsidR="00821EE7">
        <w:t xml:space="preserve"> 1981)</w:t>
      </w:r>
      <w:r w:rsidR="00816E73">
        <w:t xml:space="preserve">. </w:t>
      </w:r>
      <w:r w:rsidR="00821EE7">
        <w:t>The</w:t>
      </w:r>
      <w:r w:rsidR="00816E73">
        <w:t xml:space="preserve"> UV radiation and stellar winds from the trapezium may very well be triggering star formation in the molecular clouds </w:t>
      </w:r>
      <w:r w:rsidR="0064045C">
        <w:t>in NGC 281</w:t>
      </w:r>
      <w:r w:rsidR="00821EE7">
        <w:t xml:space="preserve"> (</w:t>
      </w:r>
      <w:proofErr w:type="spellStart"/>
      <w:r w:rsidR="00821EE7">
        <w:t>Megeath</w:t>
      </w:r>
      <w:proofErr w:type="spellEnd"/>
      <w:r w:rsidR="00821EE7">
        <w:t xml:space="preserve"> 1997). </w:t>
      </w:r>
    </w:p>
    <w:p w:rsidR="00623BF6" w:rsidRDefault="00623BF6" w:rsidP="00623BF6">
      <w:pPr>
        <w:rPr>
          <w:b/>
        </w:rPr>
      </w:pPr>
      <w:r w:rsidRPr="001E27B9">
        <w:rPr>
          <w:b/>
        </w:rPr>
        <w:t>Evidence for the existence of young stars</w:t>
      </w:r>
    </w:p>
    <w:p w:rsidR="00623BF6" w:rsidRPr="001E27B9" w:rsidRDefault="00623BF6" w:rsidP="00623BF6">
      <w:pPr>
        <w:rPr>
          <w:b/>
        </w:rPr>
      </w:pPr>
      <w:r>
        <w:t xml:space="preserve">Embedded in NGC281 is IC 1590 a young, galactic cluster with 63 identified probable members. It is </w:t>
      </w:r>
      <w:r>
        <w:t xml:space="preserve">a very young </w:t>
      </w:r>
      <w:r>
        <w:t>cluster</w:t>
      </w:r>
      <w:r w:rsidR="00415504">
        <w:t xml:space="preserve">— </w:t>
      </w:r>
      <w:r>
        <w:t xml:space="preserve">approximately </w:t>
      </w:r>
      <w:r w:rsidR="00415504">
        <w:t>3.5 x 10</w:t>
      </w:r>
      <w:r w:rsidR="00415504">
        <w:rPr>
          <w:vertAlign w:val="superscript"/>
        </w:rPr>
        <w:t>6</w:t>
      </w:r>
      <w:r w:rsidR="00415504">
        <w:t xml:space="preserve"> years</w:t>
      </w:r>
      <w:r>
        <w:t xml:space="preserve"> old</w:t>
      </w:r>
      <w:r w:rsidR="00415504">
        <w:t>. Twenty-two</w:t>
      </w:r>
      <w:r>
        <w:t xml:space="preserve"> of the 63 </w:t>
      </w:r>
      <w:r w:rsidR="00415504">
        <w:t xml:space="preserve">stars are </w:t>
      </w:r>
      <w:r>
        <w:t>identifi</w:t>
      </w:r>
      <w:r w:rsidR="00415504">
        <w:t xml:space="preserve">ed as pre-main sequence and show </w:t>
      </w:r>
      <w:r>
        <w:t>evidence of gravitational contraction</w:t>
      </w:r>
      <w:r>
        <w:t xml:space="preserve"> (</w:t>
      </w:r>
      <w:proofErr w:type="spellStart"/>
      <w:r>
        <w:t>Guetter</w:t>
      </w:r>
      <w:proofErr w:type="spellEnd"/>
      <w:r>
        <w:t xml:space="preserve"> &amp; Turner 1997)</w:t>
      </w:r>
      <w:r>
        <w:t xml:space="preserve">. This </w:t>
      </w:r>
      <w:proofErr w:type="gramStart"/>
      <w:r w:rsidR="00415504">
        <w:t>facts</w:t>
      </w:r>
      <w:proofErr w:type="gramEnd"/>
      <w:r w:rsidR="00415504">
        <w:t xml:space="preserve"> </w:t>
      </w:r>
      <w:r>
        <w:t>further supports the evidence for the extreme youth of the cluster and its central trapezium system, HD 5005 which has four</w:t>
      </w:r>
      <w:r w:rsidR="00415504">
        <w:t xml:space="preserve"> fairly hot, young main sequence OB</w:t>
      </w:r>
      <w:r>
        <w:t xml:space="preserve"> stars. </w:t>
      </w:r>
    </w:p>
    <w:p w:rsidR="00623BF6" w:rsidRPr="00415504" w:rsidRDefault="00623BF6">
      <w:r>
        <w:t xml:space="preserve">Color-magnitude diagrams of IC 1590 indicate main sequence stars of spectral types O6.5 to B9.5. The pre-main sequence stars detected in IC 1590 have very little variability indicating spectral types ranging from A8/9 to G8. </w:t>
      </w:r>
      <w:proofErr w:type="spellStart"/>
      <w:r>
        <w:t>Guetter</w:t>
      </w:r>
      <w:proofErr w:type="spellEnd"/>
      <w:r>
        <w:t xml:space="preserve"> &amp; Turner (1997) suggest that a survey of the nearby class 0,</w:t>
      </w:r>
      <w:r w:rsidR="00415504">
        <w:t xml:space="preserve"> </w:t>
      </w:r>
      <w:r>
        <w:t xml:space="preserve">I, II and III embedded protostars should reveal “cluster members of that type.” Indeed, </w:t>
      </w:r>
      <w:proofErr w:type="spellStart"/>
      <w:r w:rsidR="00415504">
        <w:t>Guetter</w:t>
      </w:r>
      <w:proofErr w:type="spellEnd"/>
      <w:r w:rsidR="00415504">
        <w:t xml:space="preserve"> and Turner</w:t>
      </w:r>
      <w:r>
        <w:t xml:space="preserve"> suggest that “…much information related to the star formation process could be obtained by imaging the field to fainter magnitude limits.”  Hershel data should provide the ability to analyze the class 0, I, and II pro</w:t>
      </w:r>
      <w:r>
        <w:t>to</w:t>
      </w:r>
      <w:r w:rsidR="00415504">
        <w:t>stars embedded in the</w:t>
      </w:r>
      <w:r>
        <w:t xml:space="preserve"> molecular clouds of NGC281. </w:t>
      </w:r>
    </w:p>
    <w:p w:rsidR="00816E73" w:rsidRDefault="0064045C">
      <w:pPr>
        <w:rPr>
          <w:b/>
        </w:rPr>
      </w:pPr>
      <w:r w:rsidRPr="001E27B9">
        <w:rPr>
          <w:b/>
        </w:rPr>
        <w:t>Evidenc</w:t>
      </w:r>
      <w:r w:rsidR="001E27B9" w:rsidRPr="001E27B9">
        <w:rPr>
          <w:b/>
        </w:rPr>
        <w:t>e for triggering star formation</w:t>
      </w:r>
    </w:p>
    <w:p w:rsidR="002D6C9D" w:rsidRDefault="009529F9" w:rsidP="00662B7B">
      <w:r>
        <w:t xml:space="preserve">The </w:t>
      </w:r>
      <w:proofErr w:type="spellStart"/>
      <w:r w:rsidR="00EE597E">
        <w:t>Megea</w:t>
      </w:r>
      <w:r w:rsidR="00662B7B">
        <w:t>th</w:t>
      </w:r>
      <w:proofErr w:type="spellEnd"/>
      <w:r w:rsidR="00662B7B">
        <w:t xml:space="preserve"> </w:t>
      </w:r>
      <w:r w:rsidR="00662B7B">
        <w:rPr>
          <w:i/>
        </w:rPr>
        <w:t>et al.</w:t>
      </w:r>
      <w:r w:rsidR="00662B7B">
        <w:t xml:space="preserve">(1997) </w:t>
      </w:r>
      <w:r w:rsidR="00EE597E">
        <w:t xml:space="preserve">radio and near-infrared studies of the </w:t>
      </w:r>
      <w:r w:rsidR="002D6C9D">
        <w:t>3 clumps</w:t>
      </w:r>
      <w:r w:rsidR="00EE597E">
        <w:t xml:space="preserve"> in the nebulosity of NGC 281 </w:t>
      </w:r>
      <w:r w:rsidR="00662B7B">
        <w:t xml:space="preserve">West </w:t>
      </w:r>
      <w:r w:rsidR="00EE597E">
        <w:t xml:space="preserve"> near the HII/molecular cloud interface</w:t>
      </w:r>
      <w:r>
        <w:t xml:space="preserve"> provided a</w:t>
      </w:r>
      <w:r w:rsidR="00662B7B">
        <w:t xml:space="preserve"> deduction of the kinematic behavior in the clumps in the molecular cloud. These studies indicated that the kinetic and gravitational energy of the clumps appear to be approximately equal indicating that the c</w:t>
      </w:r>
      <w:r w:rsidR="002D6C9D">
        <w:t xml:space="preserve">lumps </w:t>
      </w:r>
      <w:r w:rsidR="00662B7B">
        <w:t xml:space="preserve">are </w:t>
      </w:r>
      <w:r w:rsidR="002D6C9D">
        <w:t>not strongly g</w:t>
      </w:r>
      <w:r w:rsidR="00662B7B">
        <w:t xml:space="preserve">ravitationally bound. This indicates that </w:t>
      </w:r>
      <w:r w:rsidR="003749ED">
        <w:t xml:space="preserve">some other mechanism is confining the clumps. </w:t>
      </w:r>
      <w:proofErr w:type="spellStart"/>
      <w:r w:rsidR="003749ED">
        <w:t>Megeath</w:t>
      </w:r>
      <w:proofErr w:type="spellEnd"/>
      <w:r w:rsidR="003749ED">
        <w:t xml:space="preserve"> </w:t>
      </w:r>
      <w:r w:rsidR="003749ED">
        <w:rPr>
          <w:i/>
        </w:rPr>
        <w:t>et al.</w:t>
      </w:r>
      <w:r w:rsidR="003749ED">
        <w:t xml:space="preserve"> suggest that the confinement of the clumps may be provided by </w:t>
      </w:r>
      <w:r w:rsidR="00662B7B">
        <w:t>e</w:t>
      </w:r>
      <w:r w:rsidR="002D6C9D">
        <w:t>xternal pressure</w:t>
      </w:r>
      <w:r w:rsidR="003749ED">
        <w:t xml:space="preserve"> (possibly from </w:t>
      </w:r>
      <w:proofErr w:type="spellStart"/>
      <w:r w:rsidR="003749ED">
        <w:t>photoionized</w:t>
      </w:r>
      <w:proofErr w:type="spellEnd"/>
      <w:r w:rsidR="003749ED">
        <w:t xml:space="preserve"> gas at the clump surface)</w:t>
      </w:r>
      <w:r w:rsidR="00662B7B">
        <w:t xml:space="preserve"> or s</w:t>
      </w:r>
      <w:r w:rsidR="002D6C9D">
        <w:t>hock compression</w:t>
      </w:r>
      <w:r w:rsidR="003749ED">
        <w:t xml:space="preserve">. </w:t>
      </w:r>
    </w:p>
    <w:p w:rsidR="002D6C9D" w:rsidRDefault="002870FF" w:rsidP="002D6C9D">
      <w:r>
        <w:t xml:space="preserve">VLA 20 cm imaging by </w:t>
      </w:r>
      <w:proofErr w:type="spellStart"/>
      <w:r>
        <w:t>Megeath</w:t>
      </w:r>
      <w:proofErr w:type="spellEnd"/>
      <w:r>
        <w:t xml:space="preserve"> </w:t>
      </w:r>
      <w:r>
        <w:rPr>
          <w:i/>
        </w:rPr>
        <w:t xml:space="preserve">et al. </w:t>
      </w:r>
      <w:r>
        <w:t xml:space="preserve">(1997) of the clumps in NGC 281 West indicates emission from ionized gases at the northern edge of each of the three clumps.  This supports the proposal that all three clumps are exposed to the </w:t>
      </w:r>
      <w:r w:rsidR="00530716">
        <w:t>UV radiation from the O-type</w:t>
      </w:r>
      <w:r>
        <w:t xml:space="preserve"> stars in the HD5005 trapezium. </w:t>
      </w:r>
    </w:p>
    <w:p w:rsidR="002D6C9D" w:rsidRDefault="00860656" w:rsidP="002D6C9D">
      <w:r>
        <w:t xml:space="preserve">The clumps in NGC 281 West exhibit complex kinematical structures which may be the result of shocks. </w:t>
      </w:r>
      <w:proofErr w:type="spellStart"/>
      <w:r>
        <w:t>Megeath</w:t>
      </w:r>
      <w:proofErr w:type="spellEnd"/>
      <w:r>
        <w:t xml:space="preserve"> </w:t>
      </w:r>
      <w:r>
        <w:rPr>
          <w:i/>
        </w:rPr>
        <w:t>et al.</w:t>
      </w:r>
      <w:r>
        <w:t xml:space="preserve"> find that the observed velocity structures in the clumps can be explained and</w:t>
      </w:r>
      <w:r w:rsidR="00161D61">
        <w:t xml:space="preserve"> are consistent</w:t>
      </w:r>
      <w:r>
        <w:t xml:space="preserve"> with models of radiation driven implosions.</w:t>
      </w:r>
    </w:p>
    <w:p w:rsidR="00623BF6" w:rsidRPr="00623BF6" w:rsidRDefault="00046EA1" w:rsidP="002D6C9D">
      <w:r>
        <w:lastRenderedPageBreak/>
        <w:t xml:space="preserve">K’ band imaging of the northern and southern clumps in NGC 281 West shows an asymmetry in the distribution of the low mass stars in these clumps. There is a large concentration of stars near the northern edge of the NE and NW clumps and very few stars on the southern </w:t>
      </w:r>
      <w:r w:rsidR="00623BF6">
        <w:t xml:space="preserve">edges of the clumps. </w:t>
      </w:r>
      <w:proofErr w:type="spellStart"/>
      <w:r w:rsidR="00623BF6">
        <w:t>Megeath</w:t>
      </w:r>
      <w:proofErr w:type="spellEnd"/>
      <w:r w:rsidR="00623BF6">
        <w:t xml:space="preserve"> </w:t>
      </w:r>
      <w:r w:rsidR="00623BF6">
        <w:rPr>
          <w:i/>
        </w:rPr>
        <w:t>et al.</w:t>
      </w:r>
      <w:r w:rsidR="00623BF6">
        <w:t xml:space="preserve"> suggest that since the stars in the NW and NE clumps are concentrated on the edges of the clumps facing the OB group (HD 5005 trapezium), it is “…likely that the asymmetrical distribution of stars is the results of photoionization of the clumps.” Evidence of ongoing shocks in the clumps suggest that shock triggered star formation is the best explanation for asymmetry in star distribution in the clumps.</w:t>
      </w:r>
    </w:p>
    <w:sectPr w:rsidR="00623BF6" w:rsidRPr="00623BF6" w:rsidSect="00BF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4AE"/>
    <w:multiLevelType w:val="hybridMultilevel"/>
    <w:tmpl w:val="A448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57CCD"/>
    <w:multiLevelType w:val="hybridMultilevel"/>
    <w:tmpl w:val="1F06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46284"/>
    <w:multiLevelType w:val="hybridMultilevel"/>
    <w:tmpl w:val="F4B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6721A"/>
    <w:multiLevelType w:val="multilevel"/>
    <w:tmpl w:val="57BEA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F"/>
    <w:rsid w:val="00046EA1"/>
    <w:rsid w:val="000C1D0A"/>
    <w:rsid w:val="00161D61"/>
    <w:rsid w:val="00191693"/>
    <w:rsid w:val="001E27B9"/>
    <w:rsid w:val="00214321"/>
    <w:rsid w:val="002458EA"/>
    <w:rsid w:val="002870FF"/>
    <w:rsid w:val="002D6C9D"/>
    <w:rsid w:val="003749ED"/>
    <w:rsid w:val="00415504"/>
    <w:rsid w:val="004B604E"/>
    <w:rsid w:val="00530716"/>
    <w:rsid w:val="0061684C"/>
    <w:rsid w:val="00623BF6"/>
    <w:rsid w:val="0064045C"/>
    <w:rsid w:val="00662B7B"/>
    <w:rsid w:val="00796224"/>
    <w:rsid w:val="007E44B2"/>
    <w:rsid w:val="00816E73"/>
    <w:rsid w:val="00821EE7"/>
    <w:rsid w:val="00860656"/>
    <w:rsid w:val="009529F9"/>
    <w:rsid w:val="00A05C62"/>
    <w:rsid w:val="00A069CA"/>
    <w:rsid w:val="00AF377B"/>
    <w:rsid w:val="00BF3169"/>
    <w:rsid w:val="00C02A57"/>
    <w:rsid w:val="00D5314F"/>
    <w:rsid w:val="00D542B4"/>
    <w:rsid w:val="00EE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 Booker</dc:creator>
  <cp:lastModifiedBy>Administrator</cp:lastModifiedBy>
  <cp:revision>6</cp:revision>
  <dcterms:created xsi:type="dcterms:W3CDTF">2013-02-26T00:46:00Z</dcterms:created>
  <dcterms:modified xsi:type="dcterms:W3CDTF">2013-02-26T03:18:00Z</dcterms:modified>
</cp:coreProperties>
</file>